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9ACC" w14:textId="2D8C0D13" w:rsidR="00092C3F" w:rsidRDefault="002D5401" w:rsidP="002D5401">
      <w:pPr>
        <w:jc w:val="center"/>
      </w:pPr>
      <w:r>
        <w:rPr>
          <w:noProof/>
          <w14:ligatures w14:val="standardContextual"/>
        </w:rPr>
        <w:drawing>
          <wp:inline distT="0" distB="0" distL="0" distR="0" wp14:anchorId="70DE569C" wp14:editId="35C132C8">
            <wp:extent cx="952500" cy="1112269"/>
            <wp:effectExtent l="0" t="0" r="0" b="0"/>
            <wp:docPr id="44204299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42990"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0554" cy="1133351"/>
                    </a:xfrm>
                    <a:prstGeom prst="rect">
                      <a:avLst/>
                    </a:prstGeom>
                  </pic:spPr>
                </pic:pic>
              </a:graphicData>
            </a:graphic>
          </wp:inline>
        </w:drawing>
      </w:r>
    </w:p>
    <w:p w14:paraId="686B2540" w14:textId="77777777" w:rsidR="002D5401" w:rsidRDefault="002D5401"/>
    <w:p w14:paraId="26ABEF69" w14:textId="77777777" w:rsidR="002D5401" w:rsidRPr="001B567A" w:rsidRDefault="002D5401" w:rsidP="002D5401">
      <w:pPr>
        <w:pStyle w:val="Heading1"/>
        <w:spacing w:before="0" w:after="0"/>
        <w:ind w:left="-720" w:right="-720"/>
        <w:jc w:val="center"/>
        <w:rPr>
          <w:sz w:val="28"/>
          <w:szCs w:val="28"/>
        </w:rPr>
      </w:pPr>
      <w:r>
        <w:rPr>
          <w:sz w:val="28"/>
          <w:szCs w:val="28"/>
        </w:rPr>
        <w:t xml:space="preserve">Rochester </w:t>
      </w:r>
      <w:r w:rsidRPr="001B567A">
        <w:rPr>
          <w:sz w:val="28"/>
          <w:szCs w:val="28"/>
        </w:rPr>
        <w:t xml:space="preserve">Police Department </w:t>
      </w:r>
    </w:p>
    <w:p w14:paraId="2D0C46D1" w14:textId="77777777" w:rsidR="002D5401" w:rsidRPr="001B567A" w:rsidRDefault="002D5401" w:rsidP="002D5401">
      <w:pPr>
        <w:pStyle w:val="Heading1"/>
        <w:spacing w:before="0" w:after="0"/>
        <w:ind w:left="-720" w:right="-720"/>
        <w:jc w:val="center"/>
        <w:rPr>
          <w:sz w:val="28"/>
          <w:szCs w:val="28"/>
        </w:rPr>
      </w:pPr>
      <w:r>
        <w:rPr>
          <w:sz w:val="28"/>
          <w:szCs w:val="28"/>
        </w:rPr>
        <w:t xml:space="preserve">Open Competitive </w:t>
      </w:r>
      <w:r w:rsidRPr="001B567A">
        <w:rPr>
          <w:sz w:val="28"/>
          <w:szCs w:val="28"/>
        </w:rPr>
        <w:t xml:space="preserve">Promotional Assessment Center </w:t>
      </w:r>
    </w:p>
    <w:p w14:paraId="4B059831" w14:textId="77777777" w:rsidR="002D5401" w:rsidRPr="001B567A" w:rsidRDefault="002D5401" w:rsidP="002D5401"/>
    <w:p w14:paraId="30AC6898" w14:textId="4F4E0EBA" w:rsidR="002D5401" w:rsidRPr="001B567A" w:rsidRDefault="002D5401" w:rsidP="002D5401">
      <w:pPr>
        <w:pStyle w:val="Heading1"/>
        <w:spacing w:before="0" w:after="0"/>
        <w:ind w:left="-720" w:right="-720"/>
        <w:jc w:val="center"/>
        <w:rPr>
          <w:sz w:val="28"/>
          <w:szCs w:val="28"/>
        </w:rPr>
      </w:pPr>
      <w:r w:rsidRPr="001B567A">
        <w:rPr>
          <w:sz w:val="28"/>
          <w:szCs w:val="28"/>
        </w:rPr>
        <w:t xml:space="preserve">Police </w:t>
      </w:r>
      <w:r>
        <w:rPr>
          <w:sz w:val="28"/>
          <w:szCs w:val="28"/>
        </w:rPr>
        <w:t>Captain</w:t>
      </w:r>
      <w:r w:rsidRPr="001B567A">
        <w:rPr>
          <w:sz w:val="28"/>
          <w:szCs w:val="28"/>
        </w:rPr>
        <w:t xml:space="preserve"> </w:t>
      </w:r>
    </w:p>
    <w:p w14:paraId="61354C0F" w14:textId="77777777" w:rsidR="002D5401" w:rsidRPr="001B567A" w:rsidRDefault="002D5401" w:rsidP="002D5401">
      <w:pPr>
        <w:rPr>
          <w:lang w:val="x-none" w:eastAsia="x-none"/>
        </w:rPr>
      </w:pPr>
    </w:p>
    <w:p w14:paraId="54B3C82B" w14:textId="3F5F7EB6" w:rsidR="002D5401" w:rsidRPr="00F821AD" w:rsidRDefault="002D5401" w:rsidP="002D5401">
      <w:pPr>
        <w:shd w:val="clear" w:color="auto" w:fill="FFFFFF"/>
        <w:ind w:left="-720"/>
        <w:jc w:val="both"/>
        <w:textAlignment w:val="baseline"/>
        <w:rPr>
          <w:sz w:val="24"/>
          <w:szCs w:val="24"/>
        </w:rPr>
      </w:pPr>
      <w:r w:rsidRPr="00F821AD">
        <w:rPr>
          <w:sz w:val="24"/>
          <w:szCs w:val="24"/>
        </w:rPr>
        <w:t xml:space="preserve">The Town of Rochester is seeking a community-oriented, experienced professional to join its </w:t>
      </w:r>
      <w:r>
        <w:rPr>
          <w:sz w:val="24"/>
          <w:szCs w:val="24"/>
        </w:rPr>
        <w:t xml:space="preserve">leadership </w:t>
      </w:r>
      <w:r w:rsidRPr="00F821AD">
        <w:rPr>
          <w:sz w:val="24"/>
          <w:szCs w:val="24"/>
        </w:rPr>
        <w:t xml:space="preserve">team as a Police </w:t>
      </w:r>
      <w:r>
        <w:rPr>
          <w:sz w:val="24"/>
          <w:szCs w:val="24"/>
        </w:rPr>
        <w:t>Captain.</w:t>
      </w:r>
      <w:r w:rsidRPr="00F821AD">
        <w:rPr>
          <w:sz w:val="24"/>
          <w:szCs w:val="24"/>
        </w:rPr>
        <w:t xml:space="preserve"> </w:t>
      </w:r>
    </w:p>
    <w:p w14:paraId="101308F8" w14:textId="77777777" w:rsidR="002D5401" w:rsidRPr="00F821AD" w:rsidRDefault="002D5401" w:rsidP="002D5401">
      <w:pPr>
        <w:shd w:val="clear" w:color="auto" w:fill="FFFFFF"/>
        <w:ind w:left="-720"/>
        <w:jc w:val="both"/>
        <w:textAlignment w:val="baseline"/>
        <w:rPr>
          <w:sz w:val="24"/>
          <w:szCs w:val="24"/>
        </w:rPr>
      </w:pPr>
    </w:p>
    <w:p w14:paraId="454BC26C" w14:textId="77777777" w:rsidR="002D5401" w:rsidRDefault="002D5401" w:rsidP="002D5401">
      <w:pPr>
        <w:shd w:val="clear" w:color="auto" w:fill="FFFFFF"/>
        <w:ind w:left="-720"/>
        <w:textAlignment w:val="baseline"/>
        <w:rPr>
          <w:sz w:val="24"/>
          <w:szCs w:val="24"/>
        </w:rPr>
      </w:pPr>
      <w:r w:rsidRPr="00F821AD">
        <w:rPr>
          <w:sz w:val="24"/>
          <w:szCs w:val="24"/>
        </w:rPr>
        <w:t xml:space="preserve">Rochester is a suburban community located in Plymouth County Massachusetts, 60 miles south of Boston with an approximate population of 5,800. This </w:t>
      </w:r>
      <w:r w:rsidRPr="00F821AD">
        <w:rPr>
          <w:sz w:val="24"/>
          <w:szCs w:val="24"/>
          <w:shd w:val="clear" w:color="auto" w:fill="FFFFFF"/>
        </w:rPr>
        <w:t>quintessential</w:t>
      </w:r>
      <w:r w:rsidRPr="00F821AD">
        <w:rPr>
          <w:sz w:val="24"/>
          <w:szCs w:val="24"/>
        </w:rPr>
        <w:t xml:space="preserve"> community has approximately 2,117 households, open fields, scenic hiking trails, offers excellent schools and is a “Right to Farm Community”.   </w:t>
      </w:r>
    </w:p>
    <w:p w14:paraId="066E8925" w14:textId="77777777" w:rsidR="002D5401" w:rsidRDefault="002D5401" w:rsidP="002D5401">
      <w:pPr>
        <w:shd w:val="clear" w:color="auto" w:fill="FFFFFF"/>
        <w:ind w:left="-720"/>
        <w:textAlignment w:val="baseline"/>
        <w:rPr>
          <w:sz w:val="24"/>
          <w:szCs w:val="24"/>
        </w:rPr>
      </w:pPr>
    </w:p>
    <w:p w14:paraId="59901719" w14:textId="23C957FD" w:rsidR="002D5401" w:rsidRDefault="002D5401" w:rsidP="002D5401">
      <w:pPr>
        <w:shd w:val="clear" w:color="auto" w:fill="FFFFFF"/>
        <w:ind w:left="-720"/>
        <w:textAlignment w:val="baseline"/>
        <w:rPr>
          <w:sz w:val="24"/>
          <w:szCs w:val="24"/>
        </w:rPr>
      </w:pPr>
      <w:r w:rsidRPr="006C141D">
        <w:rPr>
          <w:sz w:val="24"/>
          <w:szCs w:val="24"/>
        </w:rPr>
        <w:t xml:space="preserve">The Rochester Police Department is a full-service non-civil service agency consisting of 13 full-Time Officers, </w:t>
      </w:r>
      <w:r w:rsidR="00FB5048">
        <w:rPr>
          <w:sz w:val="24"/>
          <w:szCs w:val="24"/>
        </w:rPr>
        <w:t>4</w:t>
      </w:r>
      <w:r w:rsidRPr="006C141D">
        <w:rPr>
          <w:sz w:val="24"/>
          <w:szCs w:val="24"/>
        </w:rPr>
        <w:t xml:space="preserve"> </w:t>
      </w:r>
      <w:r w:rsidR="00FB5048" w:rsidRPr="006C141D">
        <w:rPr>
          <w:sz w:val="24"/>
          <w:szCs w:val="24"/>
        </w:rPr>
        <w:t>part-time</w:t>
      </w:r>
      <w:r w:rsidRPr="006C141D">
        <w:rPr>
          <w:sz w:val="24"/>
          <w:szCs w:val="24"/>
        </w:rPr>
        <w:t xml:space="preserve"> officers for patrol work, 3 reserve officers for special duties, a part-time Animal Control Officer and two administrative assistants. The department is part of the “Regional Old Colony Communications Center” and has an overall operating budget of $2.1 Million. </w:t>
      </w:r>
    </w:p>
    <w:p w14:paraId="07D2FEF0" w14:textId="77777777" w:rsidR="002D5401" w:rsidRDefault="002D5401" w:rsidP="002D5401">
      <w:pPr>
        <w:shd w:val="clear" w:color="auto" w:fill="FFFFFF"/>
        <w:ind w:left="-720"/>
        <w:textAlignment w:val="baseline"/>
        <w:rPr>
          <w:sz w:val="24"/>
          <w:szCs w:val="24"/>
        </w:rPr>
      </w:pPr>
    </w:p>
    <w:p w14:paraId="448B0365" w14:textId="6927F877" w:rsidR="002D5401" w:rsidRPr="006C141D" w:rsidRDefault="002D5401" w:rsidP="002D5401">
      <w:pPr>
        <w:shd w:val="clear" w:color="auto" w:fill="FFFFFF"/>
        <w:ind w:left="-720"/>
        <w:textAlignment w:val="baseline"/>
        <w:rPr>
          <w:sz w:val="24"/>
          <w:szCs w:val="24"/>
        </w:rPr>
      </w:pPr>
      <w:r>
        <w:rPr>
          <w:sz w:val="24"/>
          <w:szCs w:val="24"/>
        </w:rPr>
        <w:t>As part of the selection process, eligible candidates will be required to submit a cover letter and resume and participate in a promotional assessment</w:t>
      </w:r>
      <w:r w:rsidR="007818F6">
        <w:rPr>
          <w:sz w:val="24"/>
          <w:szCs w:val="24"/>
        </w:rPr>
        <w:t>/interview process</w:t>
      </w:r>
      <w:r>
        <w:rPr>
          <w:sz w:val="24"/>
          <w:szCs w:val="24"/>
        </w:rPr>
        <w:t xml:space="preserve">.  </w:t>
      </w:r>
    </w:p>
    <w:p w14:paraId="240E1B1A" w14:textId="77777777" w:rsidR="002D5401" w:rsidRPr="00F821AD" w:rsidRDefault="002D5401" w:rsidP="002D5401">
      <w:pPr>
        <w:shd w:val="clear" w:color="auto" w:fill="FFFFFF"/>
        <w:ind w:left="-720"/>
        <w:textAlignment w:val="baseline"/>
        <w:rPr>
          <w:sz w:val="24"/>
          <w:szCs w:val="24"/>
        </w:rPr>
      </w:pPr>
    </w:p>
    <w:p w14:paraId="458D119D" w14:textId="20252040" w:rsidR="002D5401" w:rsidRDefault="002D5401" w:rsidP="007818F6">
      <w:pPr>
        <w:ind w:left="-720" w:right="-720"/>
        <w:jc w:val="both"/>
        <w:rPr>
          <w:sz w:val="24"/>
          <w:szCs w:val="24"/>
        </w:rPr>
      </w:pPr>
      <w:r>
        <w:rPr>
          <w:b/>
          <w:bCs/>
          <w:sz w:val="24"/>
          <w:szCs w:val="24"/>
          <w:u w:val="single"/>
        </w:rPr>
        <w:t>ASSESSMENT CENTER L</w:t>
      </w:r>
      <w:r w:rsidRPr="00412243">
        <w:rPr>
          <w:b/>
          <w:bCs/>
          <w:sz w:val="24"/>
          <w:szCs w:val="24"/>
          <w:u w:val="single"/>
        </w:rPr>
        <w:t>OCATION, DATE and TIME:</w:t>
      </w:r>
      <w:r w:rsidRPr="2E146EBD">
        <w:rPr>
          <w:b/>
          <w:bCs/>
          <w:sz w:val="24"/>
          <w:szCs w:val="24"/>
        </w:rPr>
        <w:t xml:space="preserve"> </w:t>
      </w:r>
      <w:r w:rsidRPr="003D2743">
        <w:rPr>
          <w:sz w:val="24"/>
          <w:szCs w:val="24"/>
        </w:rPr>
        <w:t xml:space="preserve">The </w:t>
      </w:r>
      <w:r>
        <w:rPr>
          <w:sz w:val="24"/>
          <w:szCs w:val="24"/>
        </w:rPr>
        <w:t>assessment</w:t>
      </w:r>
      <w:r w:rsidR="007818F6">
        <w:rPr>
          <w:sz w:val="24"/>
          <w:szCs w:val="24"/>
        </w:rPr>
        <w:t xml:space="preserve">/interview </w:t>
      </w:r>
      <w:r>
        <w:rPr>
          <w:sz w:val="24"/>
          <w:szCs w:val="24"/>
        </w:rPr>
        <w:t>will be held on</w:t>
      </w:r>
      <w:r w:rsidR="007818F6">
        <w:rPr>
          <w:sz w:val="24"/>
          <w:szCs w:val="24"/>
        </w:rPr>
        <w:t xml:space="preserve"> </w:t>
      </w:r>
      <w:r w:rsidRPr="005615CC">
        <w:rPr>
          <w:sz w:val="24"/>
          <w:szCs w:val="24"/>
          <w:highlight w:val="yellow"/>
        </w:rPr>
        <w:t>TBD</w:t>
      </w:r>
      <w:r>
        <w:rPr>
          <w:sz w:val="24"/>
          <w:szCs w:val="24"/>
        </w:rPr>
        <w:t xml:space="preserve">, 2025, at </w:t>
      </w:r>
      <w:r w:rsidRPr="00184ED4">
        <w:rPr>
          <w:sz w:val="24"/>
          <w:szCs w:val="24"/>
        </w:rPr>
        <w:t xml:space="preserve">the </w:t>
      </w:r>
      <w:r w:rsidR="0000541D" w:rsidRPr="005615CC">
        <w:rPr>
          <w:sz w:val="24"/>
          <w:szCs w:val="24"/>
          <w:highlight w:val="yellow"/>
        </w:rPr>
        <w:t>TBD</w:t>
      </w:r>
      <w:r w:rsidR="0000541D">
        <w:rPr>
          <w:sz w:val="24"/>
          <w:szCs w:val="24"/>
        </w:rPr>
        <w:t>.</w:t>
      </w:r>
      <w:r>
        <w:rPr>
          <w:sz w:val="24"/>
          <w:szCs w:val="24"/>
        </w:rPr>
        <w:t xml:space="preserve"> Candidates must arrive at the testing location no later than 7:30 a.m. </w:t>
      </w:r>
    </w:p>
    <w:p w14:paraId="4FE981BC" w14:textId="77777777" w:rsidR="002D5401" w:rsidRDefault="002D5401" w:rsidP="002D5401">
      <w:pPr>
        <w:ind w:left="-720" w:right="-720"/>
        <w:jc w:val="both"/>
        <w:rPr>
          <w:sz w:val="24"/>
          <w:szCs w:val="24"/>
        </w:rPr>
      </w:pPr>
    </w:p>
    <w:p w14:paraId="2E86BB91" w14:textId="3CD8C09E" w:rsidR="00A114B9" w:rsidRDefault="002D5401" w:rsidP="00A114B9">
      <w:pPr>
        <w:ind w:left="-720" w:right="-720"/>
        <w:jc w:val="both"/>
        <w:rPr>
          <w:sz w:val="24"/>
          <w:szCs w:val="24"/>
        </w:rPr>
      </w:pPr>
      <w:r w:rsidRPr="00D9727E">
        <w:rPr>
          <w:b/>
          <w:bCs/>
          <w:caps/>
          <w:sz w:val="24"/>
          <w:szCs w:val="24"/>
          <w:u w:val="single"/>
        </w:rPr>
        <w:t>Assessment Center Process:</w:t>
      </w:r>
      <w:r w:rsidRPr="61931FD3">
        <w:rPr>
          <w:b/>
          <w:bCs/>
          <w:sz w:val="24"/>
          <w:szCs w:val="24"/>
        </w:rPr>
        <w:t xml:space="preserve"> </w:t>
      </w:r>
      <w:r w:rsidRPr="2E146EBD">
        <w:rPr>
          <w:sz w:val="24"/>
          <w:szCs w:val="24"/>
        </w:rPr>
        <w:t>In the Assessment Center</w:t>
      </w:r>
      <w:r w:rsidR="007818F6">
        <w:rPr>
          <w:sz w:val="24"/>
          <w:szCs w:val="24"/>
        </w:rPr>
        <w:t>/Interview</w:t>
      </w:r>
      <w:r w:rsidRPr="2E146EBD">
        <w:rPr>
          <w:sz w:val="24"/>
          <w:szCs w:val="24"/>
        </w:rPr>
        <w:t>, candidates will participate in a series of individual exercises that simulate critical aspects of the target job. Trained assessors will observe each candidate’s performance and responses and evaluate exhibited behavior</w:t>
      </w:r>
      <w:r>
        <w:rPr>
          <w:sz w:val="24"/>
          <w:szCs w:val="24"/>
        </w:rPr>
        <w:t>s</w:t>
      </w:r>
      <w:r w:rsidRPr="2E146EBD">
        <w:rPr>
          <w:sz w:val="24"/>
          <w:szCs w:val="24"/>
        </w:rPr>
        <w:t xml:space="preserve"> on predefined dimensions that relate to success in the specific job in question.  </w:t>
      </w:r>
    </w:p>
    <w:p w14:paraId="1979AEFE" w14:textId="77777777" w:rsidR="00A114B9" w:rsidRDefault="00A114B9" w:rsidP="00A114B9">
      <w:pPr>
        <w:ind w:left="-720" w:right="-720"/>
        <w:jc w:val="both"/>
        <w:rPr>
          <w:sz w:val="24"/>
          <w:szCs w:val="24"/>
        </w:rPr>
      </w:pPr>
    </w:p>
    <w:p w14:paraId="2D8AB37E" w14:textId="1081CE51" w:rsidR="00A114B9" w:rsidRDefault="002D5401" w:rsidP="00A114B9">
      <w:pPr>
        <w:ind w:left="-720" w:right="-720"/>
        <w:jc w:val="both"/>
        <w:rPr>
          <w:sz w:val="24"/>
          <w:szCs w:val="24"/>
        </w:rPr>
      </w:pPr>
      <w:r w:rsidRPr="5C3AB7AE">
        <w:rPr>
          <w:sz w:val="24"/>
          <w:szCs w:val="24"/>
        </w:rPr>
        <w:t>The Assessment Center</w:t>
      </w:r>
      <w:r w:rsidR="007818F6">
        <w:rPr>
          <w:sz w:val="24"/>
          <w:szCs w:val="24"/>
        </w:rPr>
        <w:t>/Interview</w:t>
      </w:r>
      <w:r w:rsidRPr="5C3AB7AE">
        <w:rPr>
          <w:sz w:val="24"/>
          <w:szCs w:val="24"/>
        </w:rPr>
        <w:t xml:space="preserve"> is designed to test, where practicable, the following Knowledge, Skills, Abilities and Personal Traits (KSAPs) that have been established as qualifications for the position which consist of: Oral Communications, Written Communication, Interpersonal Insight, Problem Analysis, Judgment, Decisiveness, Planning and Organizing, Delegation and Control, Adaptability and Police Ethics. Candidates should possess a strong knowledge of modern principles and practices of police work; supervisory ability; writing skills; ability to plan; assign and effectively organize activities of subordinates; ability to read, understand and communicate to others various written and verbal departmental directives; ability to instruct others in proper police methods and procedures; ability to instruct community leaders and community groups in an effective and tactful manner; ability to work well with and gain the respect of subordinates; good judgement and physical condition commensurate with the demands of the position. </w:t>
      </w:r>
    </w:p>
    <w:p w14:paraId="6593D5D9" w14:textId="6347ECEA" w:rsidR="00A114B9" w:rsidRDefault="002D5401" w:rsidP="00A114B9">
      <w:pPr>
        <w:ind w:left="-720" w:right="-720"/>
        <w:jc w:val="both"/>
        <w:rPr>
          <w:sz w:val="24"/>
          <w:szCs w:val="24"/>
        </w:rPr>
      </w:pPr>
      <w:r w:rsidRPr="00FF4B38">
        <w:rPr>
          <w:b/>
          <w:sz w:val="24"/>
          <w:szCs w:val="24"/>
          <w:u w:val="single"/>
        </w:rPr>
        <w:lastRenderedPageBreak/>
        <w:t>ELIGIBILITY</w:t>
      </w:r>
      <w:r w:rsidRPr="00FF4B38">
        <w:rPr>
          <w:sz w:val="24"/>
          <w:szCs w:val="24"/>
        </w:rPr>
        <w:t xml:space="preserve">: To be eligible for the </w:t>
      </w:r>
      <w:r w:rsidR="008830D6">
        <w:rPr>
          <w:sz w:val="24"/>
          <w:szCs w:val="24"/>
        </w:rPr>
        <w:t>position</w:t>
      </w:r>
      <w:r w:rsidRPr="00FF4B38">
        <w:rPr>
          <w:sz w:val="24"/>
          <w:szCs w:val="24"/>
        </w:rPr>
        <w:t xml:space="preserve"> of </w:t>
      </w:r>
      <w:r>
        <w:rPr>
          <w:sz w:val="24"/>
          <w:szCs w:val="24"/>
        </w:rPr>
        <w:t>Captain,</w:t>
      </w:r>
      <w:r w:rsidRPr="00FF4B38">
        <w:rPr>
          <w:sz w:val="24"/>
          <w:szCs w:val="24"/>
        </w:rPr>
        <w:t xml:space="preserve"> candidate</w:t>
      </w:r>
      <w:r>
        <w:rPr>
          <w:sz w:val="24"/>
          <w:szCs w:val="24"/>
        </w:rPr>
        <w:t>s</w:t>
      </w:r>
      <w:r w:rsidRPr="00FF4B38">
        <w:rPr>
          <w:sz w:val="24"/>
          <w:szCs w:val="24"/>
        </w:rPr>
        <w:t xml:space="preserve"> must </w:t>
      </w:r>
      <w:r>
        <w:rPr>
          <w:sz w:val="24"/>
          <w:szCs w:val="24"/>
        </w:rPr>
        <w:t>have a minimum of ten</w:t>
      </w:r>
      <w:r w:rsidRPr="002D5401">
        <w:rPr>
          <w:color w:val="000000"/>
          <w:kern w:val="2"/>
          <w:sz w:val="22"/>
          <w:szCs w:val="24"/>
          <w14:ligatures w14:val="standardContextual"/>
        </w:rPr>
        <w:t xml:space="preserve"> (10) years of service as a full-time police officer. As used in this section “fulltime police officer” shall mean any POST certified full-time police officer employed by a municipal, county or state law enforcement agency within Massachusetts.</w:t>
      </w:r>
      <w:r w:rsidR="009B01DD">
        <w:rPr>
          <w:color w:val="000000"/>
          <w:kern w:val="2"/>
          <w:sz w:val="22"/>
          <w:szCs w:val="24"/>
          <w14:ligatures w14:val="standardContextual"/>
        </w:rPr>
        <w:t xml:space="preserve"> Candidates </w:t>
      </w:r>
      <w:r w:rsidR="004F0485">
        <w:rPr>
          <w:color w:val="000000"/>
          <w:kern w:val="2"/>
          <w:sz w:val="22"/>
          <w:szCs w:val="24"/>
          <w14:ligatures w14:val="standardContextual"/>
        </w:rPr>
        <w:t>should possess</w:t>
      </w:r>
      <w:r w:rsidR="009B01DD">
        <w:rPr>
          <w:color w:val="000000"/>
          <w:kern w:val="2"/>
          <w:sz w:val="22"/>
          <w:szCs w:val="24"/>
          <w14:ligatures w14:val="standardContextual"/>
        </w:rPr>
        <w:t xml:space="preserve"> a </w:t>
      </w:r>
      <w:r w:rsidR="00E81B8E">
        <w:rPr>
          <w:color w:val="000000"/>
          <w:kern w:val="2"/>
          <w:sz w:val="22"/>
          <w:szCs w:val="24"/>
          <w14:ligatures w14:val="standardContextual"/>
        </w:rPr>
        <w:t>bachelor’s</w:t>
      </w:r>
      <w:r w:rsidR="009B01DD">
        <w:rPr>
          <w:color w:val="000000"/>
          <w:kern w:val="2"/>
          <w:sz w:val="22"/>
          <w:szCs w:val="24"/>
          <w14:ligatures w14:val="standardContextual"/>
        </w:rPr>
        <w:t xml:space="preserve"> degree or higher.</w:t>
      </w:r>
      <w:r w:rsidR="00E81B8E">
        <w:rPr>
          <w:color w:val="000000"/>
          <w:kern w:val="2"/>
          <w:sz w:val="22"/>
          <w:szCs w:val="24"/>
          <w14:ligatures w14:val="standardContextual"/>
        </w:rPr>
        <w:t xml:space="preserve"> A master’s degree is preferred</w:t>
      </w:r>
      <w:r w:rsidR="00143442">
        <w:rPr>
          <w:color w:val="000000"/>
          <w:kern w:val="2"/>
          <w:sz w:val="22"/>
          <w:szCs w:val="24"/>
          <w14:ligatures w14:val="standardContextual"/>
        </w:rPr>
        <w:t xml:space="preserve">, but not mandatory. </w:t>
      </w:r>
      <w:r w:rsidR="00E81B8E">
        <w:rPr>
          <w:color w:val="000000"/>
          <w:kern w:val="2"/>
          <w:sz w:val="22"/>
          <w:szCs w:val="24"/>
          <w14:ligatures w14:val="standardContextual"/>
        </w:rPr>
        <w:t xml:space="preserve"> </w:t>
      </w:r>
    </w:p>
    <w:p w14:paraId="084A8B41" w14:textId="77777777" w:rsidR="00A114B9" w:rsidRDefault="00A114B9" w:rsidP="00A114B9">
      <w:pPr>
        <w:ind w:left="-720" w:right="-720"/>
        <w:jc w:val="both"/>
        <w:rPr>
          <w:color w:val="000000"/>
          <w:kern w:val="2"/>
          <w:sz w:val="22"/>
          <w:szCs w:val="24"/>
          <w14:ligatures w14:val="standardContextual"/>
        </w:rPr>
      </w:pPr>
    </w:p>
    <w:p w14:paraId="5ACBE265" w14:textId="09FA8CB1" w:rsidR="00A114B9" w:rsidRDefault="002F75E4" w:rsidP="00A114B9">
      <w:pPr>
        <w:ind w:left="-720" w:right="-720"/>
        <w:jc w:val="both"/>
        <w:rPr>
          <w:kern w:val="2"/>
          <w:sz w:val="22"/>
          <w:szCs w:val="22"/>
          <w:shd w:val="clear" w:color="auto" w:fill="FFFFFF"/>
          <w14:ligatures w14:val="standardContextual"/>
        </w:rPr>
      </w:pPr>
      <w:r>
        <w:rPr>
          <w:color w:val="000000"/>
          <w:kern w:val="2"/>
          <w:sz w:val="22"/>
          <w:szCs w:val="24"/>
          <w14:ligatures w14:val="standardContextual"/>
        </w:rPr>
        <w:t xml:space="preserve">The </w:t>
      </w:r>
      <w:r w:rsidR="002D5401" w:rsidRPr="002D5401">
        <w:rPr>
          <w:color w:val="000000"/>
          <w:kern w:val="2"/>
          <w:sz w:val="22"/>
          <w:szCs w:val="24"/>
          <w14:ligatures w14:val="standardContextual"/>
        </w:rPr>
        <w:t>candidate</w:t>
      </w:r>
      <w:r>
        <w:rPr>
          <w:color w:val="000000"/>
          <w:kern w:val="2"/>
          <w:sz w:val="22"/>
          <w:szCs w:val="24"/>
          <w14:ligatures w14:val="standardContextual"/>
        </w:rPr>
        <w:t xml:space="preserve"> for the position of Captain should</w:t>
      </w:r>
      <w:r w:rsidR="002D5401" w:rsidRPr="002D5401">
        <w:rPr>
          <w:color w:val="000000"/>
          <w:kern w:val="2"/>
          <w:sz w:val="22"/>
          <w:szCs w:val="24"/>
          <w14:ligatures w14:val="standardContextual"/>
        </w:rPr>
        <w:t xml:space="preserve"> possess </w:t>
      </w:r>
      <w:r w:rsidR="008477D2">
        <w:rPr>
          <w:color w:val="000000"/>
          <w:kern w:val="2"/>
          <w:sz w:val="22"/>
          <w:szCs w:val="24"/>
          <w14:ligatures w14:val="standardContextual"/>
        </w:rPr>
        <w:t xml:space="preserve">at least </w:t>
      </w:r>
      <w:r w:rsidR="002D5401" w:rsidRPr="002D5401">
        <w:rPr>
          <w:color w:val="000000"/>
          <w:kern w:val="2"/>
          <w:sz w:val="22"/>
          <w:szCs w:val="24"/>
          <w14:ligatures w14:val="standardContextual"/>
        </w:rPr>
        <w:t>five (5) years of service as a Sergeant</w:t>
      </w:r>
      <w:r w:rsidR="0039783A">
        <w:rPr>
          <w:color w:val="000000"/>
          <w:kern w:val="2"/>
          <w:sz w:val="22"/>
          <w:szCs w:val="24"/>
          <w14:ligatures w14:val="standardContextual"/>
        </w:rPr>
        <w:t xml:space="preserve"> or above</w:t>
      </w:r>
      <w:r w:rsidR="002D5401" w:rsidRPr="002D5401">
        <w:rPr>
          <w:color w:val="000000"/>
          <w:kern w:val="2"/>
          <w:sz w:val="22"/>
          <w:szCs w:val="24"/>
          <w14:ligatures w14:val="standardContextual"/>
        </w:rPr>
        <w:t xml:space="preserve">. </w:t>
      </w:r>
      <w:r w:rsidR="002D5401" w:rsidRPr="002D5401">
        <w:rPr>
          <w:kern w:val="2"/>
          <w:sz w:val="22"/>
          <w:szCs w:val="22"/>
          <w:shd w:val="clear" w:color="auto" w:fill="FFFFFF"/>
          <w14:ligatures w14:val="standardContextual"/>
        </w:rPr>
        <w:t>The Town, in its sole discretion, reserves the right to hire an external candidate for the position of Captain, if the Town deems it in the best interest to do so.</w:t>
      </w:r>
      <w:r w:rsidR="00BB1DA5">
        <w:rPr>
          <w:kern w:val="2"/>
          <w:sz w:val="22"/>
          <w:szCs w:val="22"/>
          <w:shd w:val="clear" w:color="auto" w:fill="FFFFFF"/>
          <w14:ligatures w14:val="standardContextual"/>
        </w:rPr>
        <w:t xml:space="preserve"> It should be noted, this position is a “Personal Service Contract” between the candidate and the Town of Rochester.</w:t>
      </w:r>
      <w:r w:rsidR="002D5401" w:rsidRPr="002D5401">
        <w:rPr>
          <w:kern w:val="2"/>
          <w:sz w:val="22"/>
          <w:szCs w:val="22"/>
          <w:shd w:val="clear" w:color="auto" w:fill="FFFFFF"/>
          <w14:ligatures w14:val="standardContextual"/>
        </w:rPr>
        <w:t> </w:t>
      </w:r>
    </w:p>
    <w:p w14:paraId="0CFDAA6A" w14:textId="77777777" w:rsidR="00A114B9" w:rsidRDefault="00A114B9" w:rsidP="00A114B9">
      <w:pPr>
        <w:ind w:left="-720" w:right="-720"/>
        <w:jc w:val="both"/>
        <w:rPr>
          <w:kern w:val="2"/>
          <w:sz w:val="22"/>
          <w:szCs w:val="22"/>
          <w:shd w:val="clear" w:color="auto" w:fill="FFFFFF"/>
          <w14:ligatures w14:val="standardContextual"/>
        </w:rPr>
      </w:pPr>
    </w:p>
    <w:p w14:paraId="518E23A5" w14:textId="5AB92CEF" w:rsidR="002D5401" w:rsidRPr="00A114B9" w:rsidRDefault="002D5401" w:rsidP="00A114B9">
      <w:pPr>
        <w:ind w:left="-720" w:right="-720"/>
        <w:jc w:val="both"/>
        <w:rPr>
          <w:sz w:val="24"/>
          <w:szCs w:val="24"/>
        </w:rPr>
      </w:pPr>
      <w:r w:rsidRPr="00A114B9">
        <w:rPr>
          <w:b/>
          <w:bCs/>
          <w:color w:val="000000"/>
          <w:sz w:val="24"/>
          <w:szCs w:val="24"/>
          <w:u w:val="single"/>
        </w:rPr>
        <w:t>ADDITIONAL REQUIRENEMENTS</w:t>
      </w:r>
    </w:p>
    <w:p w14:paraId="54FA41CA" w14:textId="77777777" w:rsidR="002D5401" w:rsidRPr="003341BD" w:rsidRDefault="002D5401" w:rsidP="002D5401">
      <w:pPr>
        <w:pStyle w:val="NormalWeb"/>
        <w:spacing w:before="0" w:beforeAutospacing="0" w:after="0" w:afterAutospacing="0"/>
        <w:ind w:left="-720"/>
        <w:rPr>
          <w:b/>
          <w:bCs/>
          <w:color w:val="000000"/>
          <w:u w:val="single"/>
        </w:rPr>
      </w:pPr>
    </w:p>
    <w:p w14:paraId="1FBABBD9" w14:textId="77777777" w:rsidR="002D5401" w:rsidRPr="003341BD" w:rsidRDefault="002D5401" w:rsidP="002D5401">
      <w:pPr>
        <w:pStyle w:val="NormalWeb"/>
        <w:numPr>
          <w:ilvl w:val="0"/>
          <w:numId w:val="1"/>
        </w:numPr>
        <w:spacing w:before="0" w:beforeAutospacing="0" w:after="0" w:afterAutospacing="0"/>
        <w:textAlignment w:val="baseline"/>
        <w:rPr>
          <w:color w:val="000000"/>
        </w:rPr>
      </w:pPr>
      <w:r w:rsidRPr="003341BD">
        <w:rPr>
          <w:color w:val="000000"/>
        </w:rPr>
        <w:t>Possession of or ability to obtain a valid Massachusetts driver's license.</w:t>
      </w:r>
    </w:p>
    <w:p w14:paraId="59C54906" w14:textId="77777777" w:rsidR="002D5401" w:rsidRPr="003341BD" w:rsidRDefault="002D5401" w:rsidP="002D5401">
      <w:pPr>
        <w:pStyle w:val="NormalWeb"/>
        <w:numPr>
          <w:ilvl w:val="0"/>
          <w:numId w:val="1"/>
        </w:numPr>
        <w:spacing w:before="0" w:beforeAutospacing="0" w:after="0" w:afterAutospacing="0"/>
        <w:textAlignment w:val="baseline"/>
      </w:pPr>
      <w:r w:rsidRPr="003341BD">
        <w:rPr>
          <w:color w:val="000000"/>
        </w:rPr>
        <w:t>Must possess a valid Massachusetts Firearms License or obtain one upon hire.</w:t>
      </w:r>
    </w:p>
    <w:p w14:paraId="008F592E" w14:textId="77777777" w:rsidR="002D5401" w:rsidRPr="003341BD" w:rsidRDefault="002D5401" w:rsidP="002D5401">
      <w:pPr>
        <w:pStyle w:val="NormalWeb"/>
        <w:numPr>
          <w:ilvl w:val="0"/>
          <w:numId w:val="2"/>
        </w:numPr>
        <w:spacing w:before="0" w:beforeAutospacing="0" w:after="0" w:afterAutospacing="0"/>
        <w:textAlignment w:val="baseline"/>
        <w:rPr>
          <w:color w:val="000000"/>
        </w:rPr>
      </w:pPr>
      <w:r w:rsidRPr="003341BD">
        <w:rPr>
          <w:color w:val="000000"/>
        </w:rPr>
        <w:t>Must successfully complete a Criminal Offender Record Information (CORI) and background check</w:t>
      </w:r>
      <w:r>
        <w:rPr>
          <w:color w:val="000000"/>
        </w:rPr>
        <w:t xml:space="preserve"> (for external candidates)</w:t>
      </w:r>
      <w:r w:rsidRPr="003341BD">
        <w:rPr>
          <w:color w:val="000000"/>
        </w:rPr>
        <w:t>.</w:t>
      </w:r>
    </w:p>
    <w:p w14:paraId="165CDFB4" w14:textId="77777777" w:rsidR="002D5401" w:rsidRPr="008E3345" w:rsidRDefault="002D5401" w:rsidP="002D5401">
      <w:pPr>
        <w:pStyle w:val="NormalWeb"/>
        <w:numPr>
          <w:ilvl w:val="0"/>
          <w:numId w:val="2"/>
        </w:numPr>
        <w:spacing w:before="0" w:beforeAutospacing="0" w:after="0" w:afterAutospacing="0"/>
        <w:textAlignment w:val="baseline"/>
      </w:pPr>
      <w:r w:rsidRPr="003341BD">
        <w:t>Must pass a medical and psychological evaluation as part of the hiring process</w:t>
      </w:r>
      <w:r>
        <w:t xml:space="preserve"> </w:t>
      </w:r>
      <w:r>
        <w:rPr>
          <w:color w:val="000000"/>
        </w:rPr>
        <w:t>(for external candidates)</w:t>
      </w:r>
      <w:r w:rsidRPr="003341BD">
        <w:rPr>
          <w:color w:val="000000"/>
        </w:rPr>
        <w:t>.</w:t>
      </w:r>
    </w:p>
    <w:p w14:paraId="6E425C17" w14:textId="77777777" w:rsidR="00A114B9" w:rsidRDefault="002D5401" w:rsidP="002000DE">
      <w:pPr>
        <w:pStyle w:val="ListParagraph"/>
        <w:numPr>
          <w:ilvl w:val="0"/>
          <w:numId w:val="2"/>
        </w:numPr>
        <w:shd w:val="clear" w:color="auto" w:fill="FFFFFF"/>
        <w:spacing w:before="60"/>
        <w:textAlignment w:val="baseline"/>
        <w:rPr>
          <w:sz w:val="24"/>
          <w:szCs w:val="24"/>
        </w:rPr>
      </w:pPr>
      <w:r w:rsidRPr="008E3345">
        <w:rPr>
          <w:sz w:val="24"/>
          <w:szCs w:val="24"/>
        </w:rPr>
        <w:t>Applicants must be a graduate of the Commonwealth of Massachusetts Municipal Police Training Committee (MPTC) Basic Recruit Officer Academy (or eligible for a Permanent Exemption by the MPTC) and must satisfy all requirements set forth by the Massachusetts Peace Officer Standards and Training Commission for certification as a Police Officer in the Commonwealth of Massachusetts.</w:t>
      </w:r>
    </w:p>
    <w:p w14:paraId="048EC404" w14:textId="77777777" w:rsidR="00A114B9" w:rsidRDefault="00A114B9" w:rsidP="00A114B9">
      <w:pPr>
        <w:shd w:val="clear" w:color="auto" w:fill="FFFFFF"/>
        <w:spacing w:before="60"/>
        <w:textAlignment w:val="baseline"/>
        <w:rPr>
          <w:b/>
          <w:bCs/>
          <w:sz w:val="24"/>
          <w:szCs w:val="24"/>
          <w:u w:val="single"/>
        </w:rPr>
      </w:pPr>
    </w:p>
    <w:p w14:paraId="1C2F3921" w14:textId="77777777" w:rsidR="00A114B9" w:rsidRDefault="002D5401" w:rsidP="00A114B9">
      <w:pPr>
        <w:shd w:val="clear" w:color="auto" w:fill="FFFFFF"/>
        <w:spacing w:before="60"/>
        <w:textAlignment w:val="baseline"/>
        <w:rPr>
          <w:sz w:val="24"/>
          <w:szCs w:val="24"/>
        </w:rPr>
      </w:pPr>
      <w:r w:rsidRPr="00A114B9">
        <w:rPr>
          <w:b/>
          <w:bCs/>
          <w:sz w:val="24"/>
          <w:szCs w:val="24"/>
          <w:u w:val="single"/>
        </w:rPr>
        <w:t>JOB DUTIES</w:t>
      </w:r>
      <w:r w:rsidRPr="00A114B9">
        <w:rPr>
          <w:sz w:val="24"/>
          <w:szCs w:val="24"/>
          <w:u w:val="single"/>
        </w:rPr>
        <w:t>:</w:t>
      </w:r>
      <w:r w:rsidRPr="00A114B9">
        <w:rPr>
          <w:sz w:val="24"/>
          <w:szCs w:val="24"/>
        </w:rPr>
        <w:t xml:space="preserve"> Under supervision to perform the duties of a Police </w:t>
      </w:r>
      <w:r w:rsidR="006342F9" w:rsidRPr="00A114B9">
        <w:rPr>
          <w:sz w:val="24"/>
          <w:szCs w:val="24"/>
        </w:rPr>
        <w:t>Captain</w:t>
      </w:r>
      <w:r w:rsidRPr="00A114B9">
        <w:rPr>
          <w:sz w:val="24"/>
          <w:szCs w:val="24"/>
        </w:rPr>
        <w:t xml:space="preserve"> in conformance with the rules and regulations of the Rochester Police Department; to perform all duties assigned by the Chief of Police in every phase of police work; and to perform related work as required.</w:t>
      </w:r>
      <w:r w:rsidR="006342F9" w:rsidRPr="00A114B9">
        <w:rPr>
          <w:sz w:val="24"/>
          <w:szCs w:val="24"/>
        </w:rPr>
        <w:t xml:space="preserve"> The next Rochester Police Captain will </w:t>
      </w:r>
      <w:r w:rsidR="006342F9" w:rsidRPr="00A114B9">
        <w:rPr>
          <w:rFonts w:eastAsia="Arial"/>
          <w:color w:val="252525"/>
          <w:sz w:val="24"/>
          <w:szCs w:val="24"/>
        </w:rPr>
        <w:t>assist with the daily operations and ensure adherence to policies and procedures.</w:t>
      </w:r>
      <w:r w:rsidR="006342F9" w:rsidRPr="00A114B9">
        <w:rPr>
          <w:sz w:val="24"/>
          <w:szCs w:val="24"/>
        </w:rPr>
        <w:t xml:space="preserve"> Assist in </w:t>
      </w:r>
      <w:r w:rsidR="006342F9" w:rsidRPr="00A114B9">
        <w:rPr>
          <w:rFonts w:eastAsia="Arial"/>
          <w:color w:val="252525"/>
          <w:sz w:val="24"/>
          <w:szCs w:val="24"/>
        </w:rPr>
        <w:t>leading various divisions within the department.</w:t>
      </w:r>
      <w:r w:rsidR="006342F9" w:rsidRPr="00A114B9">
        <w:rPr>
          <w:sz w:val="24"/>
          <w:szCs w:val="24"/>
        </w:rPr>
        <w:t xml:space="preserve"> Help </w:t>
      </w:r>
      <w:r w:rsidR="006342F9" w:rsidRPr="00A114B9">
        <w:rPr>
          <w:rFonts w:eastAsia="Arial"/>
          <w:color w:val="252525"/>
          <w:sz w:val="24"/>
          <w:szCs w:val="24"/>
        </w:rPr>
        <w:t>build strong relationships with community members/stakeholders, promote transparency, accountability, and community engagement.</w:t>
      </w:r>
    </w:p>
    <w:p w14:paraId="7B9584A7" w14:textId="77777777" w:rsidR="00A114B9" w:rsidRDefault="00A114B9" w:rsidP="00A114B9">
      <w:pPr>
        <w:shd w:val="clear" w:color="auto" w:fill="FFFFFF"/>
        <w:spacing w:before="60"/>
        <w:textAlignment w:val="baseline"/>
        <w:rPr>
          <w:b/>
          <w:bCs/>
          <w:sz w:val="24"/>
          <w:szCs w:val="24"/>
          <w:u w:val="single"/>
        </w:rPr>
      </w:pPr>
    </w:p>
    <w:p w14:paraId="088C667A" w14:textId="7054AD9E" w:rsidR="002D5401" w:rsidRPr="000E6F00" w:rsidRDefault="002D5401" w:rsidP="00A114B9">
      <w:pPr>
        <w:shd w:val="clear" w:color="auto" w:fill="FFFFFF"/>
        <w:spacing w:before="60"/>
        <w:textAlignment w:val="baseline"/>
        <w:rPr>
          <w:sz w:val="24"/>
          <w:szCs w:val="24"/>
        </w:rPr>
      </w:pPr>
      <w:r>
        <w:rPr>
          <w:b/>
          <w:bCs/>
          <w:sz w:val="24"/>
          <w:szCs w:val="24"/>
          <w:u w:val="single"/>
        </w:rPr>
        <w:t xml:space="preserve">ADDITIONAL </w:t>
      </w:r>
      <w:r w:rsidRPr="00BF3933">
        <w:rPr>
          <w:b/>
          <w:bCs/>
          <w:sz w:val="24"/>
          <w:szCs w:val="24"/>
          <w:u w:val="single"/>
        </w:rPr>
        <w:t>EXAMINATION WEIGHTS:</w:t>
      </w:r>
      <w:r w:rsidRPr="00BF3933">
        <w:rPr>
          <w:b/>
          <w:bCs/>
          <w:sz w:val="24"/>
          <w:szCs w:val="24"/>
        </w:rPr>
        <w:t xml:space="preserve"> </w:t>
      </w:r>
      <w:r>
        <w:rPr>
          <w:sz w:val="24"/>
          <w:szCs w:val="24"/>
        </w:rPr>
        <w:t xml:space="preserve">Candidates may be eligible to receive additional points for the below listed areas. </w:t>
      </w:r>
      <w:r w:rsidRPr="00BF3933">
        <w:rPr>
          <w:sz w:val="24"/>
          <w:szCs w:val="24"/>
        </w:rPr>
        <w:t xml:space="preserve">  </w:t>
      </w:r>
    </w:p>
    <w:p w14:paraId="6FBEBCDD" w14:textId="77777777" w:rsidR="004F0485" w:rsidRDefault="004F0485" w:rsidP="00C27F9C">
      <w:pPr>
        <w:spacing w:after="15" w:line="248" w:lineRule="auto"/>
        <w:rPr>
          <w:sz w:val="24"/>
          <w:szCs w:val="24"/>
        </w:rPr>
      </w:pPr>
    </w:p>
    <w:p w14:paraId="0569B219" w14:textId="10D252CA" w:rsidR="002D5401" w:rsidRPr="000E6F00" w:rsidRDefault="004F0485" w:rsidP="00C27F9C">
      <w:pPr>
        <w:spacing w:after="15" w:line="248" w:lineRule="auto"/>
        <w:rPr>
          <w:sz w:val="24"/>
          <w:szCs w:val="24"/>
        </w:rPr>
      </w:pPr>
      <w:r>
        <w:rPr>
          <w:sz w:val="24"/>
          <w:szCs w:val="24"/>
        </w:rPr>
        <w:t>.25    points for an associate’s degree</w:t>
      </w:r>
    </w:p>
    <w:p w14:paraId="42E211EB" w14:textId="5F48EFF9" w:rsidR="002D5401" w:rsidRPr="000E6F00" w:rsidRDefault="002D5401" w:rsidP="002000DE">
      <w:pPr>
        <w:spacing w:after="15" w:line="248" w:lineRule="auto"/>
        <w:ind w:left="-720" w:firstLine="720"/>
        <w:rPr>
          <w:sz w:val="24"/>
          <w:szCs w:val="24"/>
        </w:rPr>
      </w:pPr>
      <w:r w:rsidRPr="000E6F00">
        <w:rPr>
          <w:sz w:val="24"/>
          <w:szCs w:val="24"/>
        </w:rPr>
        <w:t>.50</w:t>
      </w:r>
      <w:r w:rsidR="00FF48F8">
        <w:rPr>
          <w:sz w:val="24"/>
          <w:szCs w:val="24"/>
        </w:rPr>
        <w:t xml:space="preserve">   </w:t>
      </w:r>
      <w:r w:rsidRPr="000E6F00">
        <w:rPr>
          <w:sz w:val="24"/>
          <w:szCs w:val="24"/>
        </w:rPr>
        <w:t xml:space="preserve"> points for a bachelor’s degree </w:t>
      </w:r>
    </w:p>
    <w:p w14:paraId="75D63DFB" w14:textId="0C2B1248" w:rsidR="002D5401" w:rsidRPr="000E6F00" w:rsidRDefault="002D5401" w:rsidP="002000DE">
      <w:pPr>
        <w:spacing w:after="15" w:line="248" w:lineRule="auto"/>
        <w:ind w:left="-720" w:firstLine="720"/>
        <w:jc w:val="both"/>
        <w:rPr>
          <w:sz w:val="24"/>
          <w:szCs w:val="24"/>
        </w:rPr>
      </w:pPr>
      <w:r w:rsidRPr="000E6F00">
        <w:rPr>
          <w:sz w:val="24"/>
          <w:szCs w:val="24"/>
        </w:rPr>
        <w:t>1.00</w:t>
      </w:r>
      <w:r w:rsidR="00FF48F8">
        <w:rPr>
          <w:sz w:val="24"/>
          <w:szCs w:val="24"/>
        </w:rPr>
        <w:t xml:space="preserve"> </w:t>
      </w:r>
      <w:r w:rsidRPr="000E6F00">
        <w:rPr>
          <w:sz w:val="24"/>
          <w:szCs w:val="24"/>
        </w:rPr>
        <w:t xml:space="preserve"> points for a master’s degree or higher level of education </w:t>
      </w:r>
    </w:p>
    <w:p w14:paraId="3714CFAE" w14:textId="1A0346F0" w:rsidR="002D5401" w:rsidRPr="000E6F00" w:rsidRDefault="002D5401" w:rsidP="002000DE">
      <w:pPr>
        <w:spacing w:after="15" w:line="248" w:lineRule="auto"/>
        <w:ind w:left="-705" w:firstLine="705"/>
        <w:rPr>
          <w:sz w:val="24"/>
          <w:szCs w:val="24"/>
        </w:rPr>
      </w:pPr>
      <w:r w:rsidRPr="000E6F00">
        <w:rPr>
          <w:sz w:val="24"/>
          <w:szCs w:val="24"/>
        </w:rPr>
        <w:t>.50</w:t>
      </w:r>
      <w:r w:rsidR="00FF48F8">
        <w:rPr>
          <w:sz w:val="24"/>
          <w:szCs w:val="24"/>
        </w:rPr>
        <w:t xml:space="preserve">   </w:t>
      </w:r>
      <w:r w:rsidRPr="000E6F00">
        <w:rPr>
          <w:sz w:val="24"/>
          <w:szCs w:val="24"/>
        </w:rPr>
        <w:t xml:space="preserve"> points for two (2) years of full-time military service </w:t>
      </w:r>
    </w:p>
    <w:p w14:paraId="347005AD" w14:textId="0AC51CF0" w:rsidR="002D5401" w:rsidRPr="000E6F00" w:rsidRDefault="002D5401" w:rsidP="002000DE">
      <w:pPr>
        <w:spacing w:after="15" w:line="248" w:lineRule="auto"/>
        <w:ind w:left="-720" w:firstLine="720"/>
        <w:jc w:val="both"/>
        <w:rPr>
          <w:sz w:val="24"/>
          <w:szCs w:val="24"/>
        </w:rPr>
      </w:pPr>
      <w:r w:rsidRPr="000E6F00">
        <w:rPr>
          <w:sz w:val="24"/>
          <w:szCs w:val="24"/>
        </w:rPr>
        <w:t xml:space="preserve">1.00 </w:t>
      </w:r>
      <w:r w:rsidR="00FF48F8">
        <w:rPr>
          <w:sz w:val="24"/>
          <w:szCs w:val="24"/>
        </w:rPr>
        <w:t xml:space="preserve"> </w:t>
      </w:r>
      <w:r w:rsidRPr="000E6F00">
        <w:rPr>
          <w:sz w:val="24"/>
          <w:szCs w:val="24"/>
        </w:rPr>
        <w:t xml:space="preserve">points for four (4) years of full-time military service </w:t>
      </w:r>
    </w:p>
    <w:p w14:paraId="489691EB" w14:textId="0F67627B" w:rsidR="002D5401" w:rsidRPr="000E6F00" w:rsidRDefault="002D5401" w:rsidP="002000DE">
      <w:pPr>
        <w:spacing w:after="15" w:line="248" w:lineRule="auto"/>
        <w:ind w:left="-720" w:firstLine="720"/>
        <w:jc w:val="both"/>
        <w:rPr>
          <w:sz w:val="24"/>
          <w:szCs w:val="24"/>
        </w:rPr>
      </w:pPr>
      <w:r w:rsidRPr="000E6F00">
        <w:rPr>
          <w:sz w:val="24"/>
          <w:szCs w:val="24"/>
        </w:rPr>
        <w:t xml:space="preserve">.25 </w:t>
      </w:r>
      <w:r w:rsidR="00FF48F8">
        <w:rPr>
          <w:sz w:val="24"/>
          <w:szCs w:val="24"/>
        </w:rPr>
        <w:t xml:space="preserve">   </w:t>
      </w:r>
      <w:r w:rsidRPr="000E6F00">
        <w:rPr>
          <w:sz w:val="24"/>
          <w:szCs w:val="24"/>
        </w:rPr>
        <w:t xml:space="preserve">points for five (5) years of full-time law enforcement service </w:t>
      </w:r>
    </w:p>
    <w:p w14:paraId="5368B691" w14:textId="0D0D59A8" w:rsidR="002D5401" w:rsidRPr="000E6F00" w:rsidRDefault="002D5401" w:rsidP="002000DE">
      <w:pPr>
        <w:spacing w:after="15" w:line="248" w:lineRule="auto"/>
        <w:ind w:left="-720" w:firstLine="720"/>
        <w:jc w:val="both"/>
        <w:rPr>
          <w:sz w:val="24"/>
          <w:szCs w:val="24"/>
        </w:rPr>
      </w:pPr>
      <w:r w:rsidRPr="000E6F00">
        <w:rPr>
          <w:sz w:val="24"/>
          <w:szCs w:val="24"/>
        </w:rPr>
        <w:t xml:space="preserve">.50 </w:t>
      </w:r>
      <w:r w:rsidR="00FF48F8">
        <w:rPr>
          <w:sz w:val="24"/>
          <w:szCs w:val="24"/>
        </w:rPr>
        <w:t xml:space="preserve">   </w:t>
      </w:r>
      <w:r w:rsidRPr="000E6F00">
        <w:rPr>
          <w:sz w:val="24"/>
          <w:szCs w:val="24"/>
        </w:rPr>
        <w:t xml:space="preserve">points for ten (10) years of full-time law enforcement service </w:t>
      </w:r>
    </w:p>
    <w:p w14:paraId="7330BC7A" w14:textId="5BBED6C8" w:rsidR="002D5401" w:rsidRPr="000E6F00" w:rsidRDefault="002D5401" w:rsidP="002000DE">
      <w:pPr>
        <w:spacing w:after="15" w:line="248" w:lineRule="auto"/>
        <w:ind w:left="-720" w:firstLine="720"/>
        <w:jc w:val="both"/>
        <w:rPr>
          <w:sz w:val="24"/>
          <w:szCs w:val="24"/>
        </w:rPr>
      </w:pPr>
      <w:r w:rsidRPr="000E6F00">
        <w:rPr>
          <w:sz w:val="24"/>
          <w:szCs w:val="24"/>
        </w:rPr>
        <w:t xml:space="preserve">.75 </w:t>
      </w:r>
      <w:r w:rsidR="00FF48F8">
        <w:rPr>
          <w:sz w:val="24"/>
          <w:szCs w:val="24"/>
        </w:rPr>
        <w:t xml:space="preserve">   </w:t>
      </w:r>
      <w:r w:rsidRPr="000E6F00">
        <w:rPr>
          <w:sz w:val="24"/>
          <w:szCs w:val="24"/>
        </w:rPr>
        <w:t xml:space="preserve">points for fifteen (15) years of full-time law enforcement service </w:t>
      </w:r>
    </w:p>
    <w:p w14:paraId="49653525" w14:textId="4AB49DF7" w:rsidR="004C4FCB" w:rsidRPr="004C4FCB" w:rsidRDefault="002D5401" w:rsidP="004C4FCB">
      <w:pPr>
        <w:pStyle w:val="ListParagraph"/>
        <w:numPr>
          <w:ilvl w:val="0"/>
          <w:numId w:val="7"/>
        </w:numPr>
        <w:spacing w:after="15" w:line="248" w:lineRule="auto"/>
        <w:jc w:val="both"/>
        <w:rPr>
          <w:sz w:val="24"/>
          <w:szCs w:val="24"/>
        </w:rPr>
      </w:pPr>
      <w:r w:rsidRPr="004C4FCB">
        <w:rPr>
          <w:sz w:val="24"/>
          <w:szCs w:val="24"/>
        </w:rPr>
        <w:t xml:space="preserve">points for twenty (20) or more years of full-time law enforcement service </w:t>
      </w:r>
    </w:p>
    <w:p w14:paraId="61C50D7E" w14:textId="77777777" w:rsidR="003A71E0" w:rsidRDefault="003A71E0" w:rsidP="004C4FCB">
      <w:pPr>
        <w:pStyle w:val="ListParagraph"/>
        <w:spacing w:after="15" w:line="248" w:lineRule="auto"/>
        <w:ind w:left="540"/>
        <w:jc w:val="both"/>
        <w:rPr>
          <w:b/>
          <w:bCs/>
          <w:sz w:val="23"/>
          <w:szCs w:val="23"/>
        </w:rPr>
      </w:pPr>
    </w:p>
    <w:p w14:paraId="1CEB7AA4" w14:textId="77777777" w:rsidR="003A71E0" w:rsidRDefault="003A71E0" w:rsidP="004C4FCB">
      <w:pPr>
        <w:pStyle w:val="ListParagraph"/>
        <w:spacing w:after="15" w:line="248" w:lineRule="auto"/>
        <w:ind w:left="540"/>
        <w:jc w:val="both"/>
        <w:rPr>
          <w:b/>
          <w:bCs/>
          <w:sz w:val="23"/>
          <w:szCs w:val="23"/>
        </w:rPr>
      </w:pPr>
    </w:p>
    <w:p w14:paraId="25868CB5" w14:textId="3E3D3FCF" w:rsidR="002D5401" w:rsidRPr="003A71E0" w:rsidRDefault="002D5401" w:rsidP="004C4FCB">
      <w:pPr>
        <w:pStyle w:val="ListParagraph"/>
        <w:spacing w:after="15" w:line="248" w:lineRule="auto"/>
        <w:ind w:left="540"/>
        <w:jc w:val="both"/>
        <w:rPr>
          <w:sz w:val="24"/>
          <w:szCs w:val="24"/>
        </w:rPr>
      </w:pPr>
      <w:r w:rsidRPr="003A71E0">
        <w:rPr>
          <w:b/>
          <w:bCs/>
          <w:sz w:val="24"/>
          <w:szCs w:val="24"/>
          <w:u w:val="single"/>
        </w:rPr>
        <w:t>SALARY and BENEFITS</w:t>
      </w:r>
      <w:r w:rsidRPr="003A71E0">
        <w:rPr>
          <w:sz w:val="24"/>
          <w:szCs w:val="24"/>
          <w:u w:val="single"/>
        </w:rPr>
        <w:t>:</w:t>
      </w:r>
      <w:r w:rsidRPr="003A71E0">
        <w:rPr>
          <w:sz w:val="24"/>
          <w:szCs w:val="24"/>
        </w:rPr>
        <w:t xml:space="preserve"> The Town of Rochester offers an exceptional benefits package with a base salary of $</w:t>
      </w:r>
      <w:r w:rsidR="003A71E0">
        <w:rPr>
          <w:sz w:val="24"/>
          <w:szCs w:val="24"/>
        </w:rPr>
        <w:t>1</w:t>
      </w:r>
      <w:r w:rsidR="00C27F9C">
        <w:rPr>
          <w:sz w:val="24"/>
          <w:szCs w:val="24"/>
        </w:rPr>
        <w:t>15</w:t>
      </w:r>
      <w:r w:rsidRPr="003A71E0">
        <w:rPr>
          <w:sz w:val="24"/>
          <w:szCs w:val="24"/>
        </w:rPr>
        <w:t>,</w:t>
      </w:r>
      <w:r w:rsidR="00C27F9C">
        <w:rPr>
          <w:sz w:val="24"/>
          <w:szCs w:val="24"/>
        </w:rPr>
        <w:t>000</w:t>
      </w:r>
      <w:r w:rsidRPr="003A71E0">
        <w:rPr>
          <w:sz w:val="24"/>
          <w:szCs w:val="24"/>
        </w:rPr>
        <w:t xml:space="preserve"> commensurate with qualifications and experience, with the ability to work details and overtime. Benefits include group health and dental insurance, paid vacation days</w:t>
      </w:r>
      <w:r w:rsidR="00AF6FE6" w:rsidRPr="003A71E0">
        <w:rPr>
          <w:sz w:val="24"/>
          <w:szCs w:val="24"/>
        </w:rPr>
        <w:t>,</w:t>
      </w:r>
      <w:r w:rsidR="00AF6FE6">
        <w:rPr>
          <w:sz w:val="24"/>
          <w:szCs w:val="24"/>
        </w:rPr>
        <w:t xml:space="preserve"> paid </w:t>
      </w:r>
      <w:r w:rsidRPr="003A71E0">
        <w:rPr>
          <w:sz w:val="24"/>
          <w:szCs w:val="24"/>
        </w:rPr>
        <w:t xml:space="preserve">personal days, fifteen (15) paid sick days a year, paid holidays, longevity, group life insurance, short-term disability insurance, other optional insurances, flexible spending plan, and a voluntary 457 deferred compensation plan. </w:t>
      </w:r>
    </w:p>
    <w:p w14:paraId="35D0C749" w14:textId="77777777" w:rsidR="002D5401" w:rsidRDefault="002D5401" w:rsidP="002D5401">
      <w:pPr>
        <w:ind w:left="-720"/>
        <w:jc w:val="both"/>
        <w:rPr>
          <w:b/>
          <w:sz w:val="24"/>
          <w:szCs w:val="24"/>
          <w:u w:val="single"/>
        </w:rPr>
      </w:pPr>
    </w:p>
    <w:p w14:paraId="2579FE18" w14:textId="2A8441CD" w:rsidR="002D5401" w:rsidRDefault="002D5401" w:rsidP="004C4FCB">
      <w:pPr>
        <w:ind w:left="540"/>
        <w:jc w:val="both"/>
        <w:rPr>
          <w:sz w:val="24"/>
          <w:szCs w:val="24"/>
        </w:rPr>
      </w:pPr>
      <w:r w:rsidRPr="00823A7B">
        <w:rPr>
          <w:b/>
          <w:sz w:val="24"/>
          <w:szCs w:val="24"/>
          <w:u w:val="single"/>
        </w:rPr>
        <w:t>TESTING</w:t>
      </w:r>
      <w:r w:rsidRPr="00823A7B">
        <w:rPr>
          <w:sz w:val="24"/>
          <w:szCs w:val="24"/>
          <w:u w:val="single"/>
        </w:rPr>
        <w:t xml:space="preserve"> </w:t>
      </w:r>
      <w:r w:rsidRPr="00823A7B">
        <w:rPr>
          <w:b/>
          <w:sz w:val="24"/>
          <w:szCs w:val="24"/>
          <w:u w:val="single"/>
        </w:rPr>
        <w:t>ACCOMMODATIONS FOR PEOPLE WITH DISABILITIES</w:t>
      </w:r>
      <w:r>
        <w:rPr>
          <w:sz w:val="24"/>
          <w:szCs w:val="24"/>
        </w:rPr>
        <w:t xml:space="preserve">: If you require testing accommodations due to a documented impairment such as a hearing, learning, physical, mental or visual disability, you must submit a letter of support from a qualified professional detailing what type of accommodation you require at the exam site. Without such a letter, we cannot guarantee that we will be able to </w:t>
      </w:r>
      <w:r w:rsidR="008E6CCA">
        <w:rPr>
          <w:sz w:val="24"/>
          <w:szCs w:val="24"/>
        </w:rPr>
        <w:t>provide</w:t>
      </w:r>
      <w:r>
        <w:rPr>
          <w:sz w:val="24"/>
          <w:szCs w:val="24"/>
        </w:rPr>
        <w:t xml:space="preserve"> your accommodation. This information is requested only to provide reasonable accommodation for exams and will not be used for any other purposes.</w:t>
      </w:r>
    </w:p>
    <w:p w14:paraId="5415B449" w14:textId="77777777" w:rsidR="002D5401" w:rsidRDefault="002D5401" w:rsidP="002D5401">
      <w:pPr>
        <w:ind w:left="-720"/>
        <w:jc w:val="both"/>
        <w:rPr>
          <w:sz w:val="24"/>
          <w:szCs w:val="24"/>
        </w:rPr>
      </w:pPr>
      <w:r>
        <w:rPr>
          <w:sz w:val="24"/>
          <w:szCs w:val="24"/>
        </w:rPr>
        <w:t> </w:t>
      </w:r>
    </w:p>
    <w:p w14:paraId="5FB23EFE" w14:textId="02623AA5" w:rsidR="002D5401" w:rsidRPr="000730D9" w:rsidRDefault="002D5401" w:rsidP="004C4FCB">
      <w:pPr>
        <w:pStyle w:val="NoSpacing"/>
        <w:ind w:left="540"/>
        <w:jc w:val="both"/>
        <w:rPr>
          <w:sz w:val="24"/>
          <w:szCs w:val="24"/>
        </w:rPr>
      </w:pPr>
      <w:r w:rsidRPr="000730D9">
        <w:rPr>
          <w:b/>
          <w:bCs/>
          <w:sz w:val="24"/>
          <w:szCs w:val="24"/>
          <w:u w:val="single"/>
        </w:rPr>
        <w:t>HOW TO APPLY:</w:t>
      </w:r>
      <w:r w:rsidRPr="000730D9">
        <w:rPr>
          <w:b/>
          <w:bCs/>
          <w:sz w:val="24"/>
          <w:szCs w:val="24"/>
        </w:rPr>
        <w:t xml:space="preserve"> </w:t>
      </w:r>
      <w:r w:rsidRPr="000730D9">
        <w:rPr>
          <w:sz w:val="24"/>
          <w:szCs w:val="24"/>
        </w:rPr>
        <w:t>Interested applicants should send a cover letter and resume, as a single PDF</w:t>
      </w:r>
      <w:r w:rsidR="004C4FCB">
        <w:rPr>
          <w:sz w:val="24"/>
          <w:szCs w:val="24"/>
        </w:rPr>
        <w:t xml:space="preserve"> </w:t>
      </w:r>
      <w:r w:rsidRPr="000730D9">
        <w:rPr>
          <w:sz w:val="24"/>
          <w:szCs w:val="24"/>
        </w:rPr>
        <w:t xml:space="preserve">file, via email to the </w:t>
      </w:r>
      <w:r>
        <w:rPr>
          <w:sz w:val="24"/>
          <w:szCs w:val="24"/>
        </w:rPr>
        <w:t xml:space="preserve">Rochester Police Chief Michael Assad Jr. </w:t>
      </w:r>
      <w:r w:rsidRPr="000730D9">
        <w:rPr>
          <w:sz w:val="24"/>
          <w:szCs w:val="24"/>
        </w:rPr>
        <w:t>at</w:t>
      </w:r>
      <w:r w:rsidRPr="000730D9">
        <w:rPr>
          <w:color w:val="222222"/>
          <w:sz w:val="24"/>
          <w:szCs w:val="24"/>
          <w:shd w:val="clear" w:color="auto" w:fill="FFFFFF"/>
        </w:rPr>
        <w:t> </w:t>
      </w:r>
      <w:hyperlink r:id="rId6" w:tgtFrame="_blank" w:history="1">
        <w:r w:rsidRPr="00D03857">
          <w:rPr>
            <w:rStyle w:val="Hyperlink"/>
            <w:sz w:val="24"/>
            <w:szCs w:val="24"/>
            <w:shd w:val="clear" w:color="auto" w:fill="FFFFFF"/>
          </w:rPr>
          <w:t>massad@townofrochester.com</w:t>
        </w:r>
      </w:hyperlink>
      <w:r>
        <w:rPr>
          <w:color w:val="222222"/>
          <w:sz w:val="24"/>
          <w:szCs w:val="24"/>
          <w:shd w:val="clear" w:color="auto" w:fill="FFFFFF"/>
        </w:rPr>
        <w:t>.</w:t>
      </w:r>
      <w:r w:rsidRPr="000730D9">
        <w:rPr>
          <w:sz w:val="24"/>
          <w:szCs w:val="24"/>
        </w:rPr>
        <w:t xml:space="preserve"> </w:t>
      </w:r>
      <w:r w:rsidR="000B1BDB">
        <w:rPr>
          <w:sz w:val="24"/>
          <w:szCs w:val="24"/>
        </w:rPr>
        <w:t>The position will be open until filled.</w:t>
      </w:r>
      <w:r w:rsidRPr="000730D9">
        <w:rPr>
          <w:sz w:val="24"/>
          <w:szCs w:val="24"/>
        </w:rPr>
        <w:t xml:space="preserve">   </w:t>
      </w:r>
    </w:p>
    <w:p w14:paraId="54277462" w14:textId="77777777" w:rsidR="002D5401" w:rsidRDefault="002D5401" w:rsidP="002D5401">
      <w:pPr>
        <w:tabs>
          <w:tab w:val="left" w:pos="-720"/>
        </w:tabs>
        <w:ind w:left="-360" w:right="-360"/>
        <w:jc w:val="center"/>
        <w:rPr>
          <w:i/>
          <w:iCs/>
          <w:sz w:val="23"/>
          <w:szCs w:val="23"/>
        </w:rPr>
      </w:pPr>
    </w:p>
    <w:p w14:paraId="08A8B2D7" w14:textId="77777777" w:rsidR="002D5401" w:rsidRDefault="002D5401" w:rsidP="002D5401">
      <w:pPr>
        <w:tabs>
          <w:tab w:val="left" w:pos="-720"/>
        </w:tabs>
        <w:ind w:left="-360" w:right="-360"/>
        <w:jc w:val="center"/>
        <w:rPr>
          <w:i/>
          <w:iCs/>
          <w:sz w:val="23"/>
          <w:szCs w:val="23"/>
        </w:rPr>
      </w:pPr>
    </w:p>
    <w:p w14:paraId="4AE19069" w14:textId="5DD1803A" w:rsidR="002D5401" w:rsidRDefault="00E85D3F" w:rsidP="002D5401">
      <w:pPr>
        <w:tabs>
          <w:tab w:val="left" w:pos="-720"/>
        </w:tabs>
        <w:ind w:left="-360" w:right="-360"/>
        <w:jc w:val="center"/>
        <w:rPr>
          <w:i/>
          <w:iCs/>
          <w:sz w:val="23"/>
          <w:szCs w:val="23"/>
        </w:rPr>
      </w:pPr>
      <w:r>
        <w:rPr>
          <w:i/>
          <w:iCs/>
          <w:sz w:val="23"/>
          <w:szCs w:val="23"/>
        </w:rPr>
        <w:t>“Community Policing at its Finest”</w:t>
      </w:r>
    </w:p>
    <w:p w14:paraId="4A6DEFB9" w14:textId="77777777" w:rsidR="002D5401" w:rsidRDefault="002D5401" w:rsidP="002D5401">
      <w:pPr>
        <w:tabs>
          <w:tab w:val="left" w:pos="-720"/>
        </w:tabs>
        <w:ind w:left="-360" w:right="-360"/>
        <w:jc w:val="center"/>
        <w:rPr>
          <w:i/>
          <w:iCs/>
          <w:sz w:val="23"/>
          <w:szCs w:val="23"/>
        </w:rPr>
      </w:pPr>
    </w:p>
    <w:p w14:paraId="76927567" w14:textId="77777777" w:rsidR="002D5401" w:rsidRPr="007127C4" w:rsidRDefault="002D5401" w:rsidP="002D5401">
      <w:pPr>
        <w:tabs>
          <w:tab w:val="left" w:pos="-720"/>
        </w:tabs>
        <w:ind w:left="-360" w:right="-360"/>
        <w:jc w:val="center"/>
        <w:rPr>
          <w:rFonts w:asciiTheme="majorHAnsi" w:hAnsiTheme="majorHAnsi"/>
          <w:iCs/>
          <w:sz w:val="22"/>
          <w:szCs w:val="22"/>
        </w:rPr>
      </w:pPr>
      <w:r w:rsidRPr="001E17AC">
        <w:rPr>
          <w:i/>
          <w:iCs/>
          <w:sz w:val="23"/>
          <w:szCs w:val="23"/>
        </w:rPr>
        <w:t xml:space="preserve">The </w:t>
      </w:r>
      <w:r>
        <w:rPr>
          <w:i/>
          <w:iCs/>
          <w:sz w:val="23"/>
          <w:szCs w:val="23"/>
        </w:rPr>
        <w:t xml:space="preserve">Town </w:t>
      </w:r>
      <w:r w:rsidRPr="001E17AC">
        <w:rPr>
          <w:i/>
          <w:iCs/>
          <w:sz w:val="23"/>
          <w:szCs w:val="23"/>
        </w:rPr>
        <w:t xml:space="preserve">of </w:t>
      </w:r>
      <w:r>
        <w:rPr>
          <w:i/>
          <w:iCs/>
          <w:sz w:val="23"/>
          <w:szCs w:val="23"/>
        </w:rPr>
        <w:t>Rochester</w:t>
      </w:r>
      <w:r w:rsidRPr="001E17AC">
        <w:rPr>
          <w:i/>
          <w:iCs/>
          <w:sz w:val="23"/>
          <w:szCs w:val="23"/>
        </w:rPr>
        <w:t xml:space="preserve"> is an Equal Opportunity Employer.</w:t>
      </w:r>
    </w:p>
    <w:p w14:paraId="6BAEF184" w14:textId="77777777" w:rsidR="002D5401" w:rsidRPr="009A3B7D" w:rsidRDefault="002D5401" w:rsidP="002D5401">
      <w:pPr>
        <w:tabs>
          <w:tab w:val="left" w:pos="-720"/>
        </w:tabs>
        <w:ind w:left="-720"/>
        <w:rPr>
          <w:rFonts w:asciiTheme="majorHAnsi" w:hAnsiTheme="majorHAnsi"/>
          <w:sz w:val="24"/>
          <w:szCs w:val="24"/>
        </w:rPr>
      </w:pPr>
    </w:p>
    <w:p w14:paraId="7A096B88" w14:textId="77777777" w:rsidR="002D5401" w:rsidRDefault="002D5401"/>
    <w:sectPr w:rsidR="002D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063A"/>
    <w:multiLevelType w:val="multilevel"/>
    <w:tmpl w:val="0054F0F6"/>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5D1818"/>
    <w:multiLevelType w:val="hybridMultilevel"/>
    <w:tmpl w:val="09FE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E34BF"/>
    <w:multiLevelType w:val="hybridMultilevel"/>
    <w:tmpl w:val="81D664A0"/>
    <w:lvl w:ilvl="0" w:tplc="B956B926">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70DE60">
      <w:start w:val="1"/>
      <w:numFmt w:val="decimal"/>
      <w:lvlText w:val="%2."/>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4E12B6">
      <w:start w:val="1"/>
      <w:numFmt w:val="lowerRoman"/>
      <w:lvlText w:val="%3"/>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2CC30A">
      <w:start w:val="1"/>
      <w:numFmt w:val="decimal"/>
      <w:lvlText w:val="%4"/>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927A2E">
      <w:start w:val="1"/>
      <w:numFmt w:val="lowerLetter"/>
      <w:lvlText w:val="%5"/>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DAA">
      <w:start w:val="1"/>
      <w:numFmt w:val="lowerRoman"/>
      <w:lvlText w:val="%6"/>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E00F92">
      <w:start w:val="1"/>
      <w:numFmt w:val="decimal"/>
      <w:lvlText w:val="%7"/>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46C28">
      <w:start w:val="1"/>
      <w:numFmt w:val="lowerLetter"/>
      <w:lvlText w:val="%8"/>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0C7BA">
      <w:start w:val="1"/>
      <w:numFmt w:val="lowerRoman"/>
      <w:lvlText w:val="%9"/>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5606AC"/>
    <w:multiLevelType w:val="multilevel"/>
    <w:tmpl w:val="4868472C"/>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8F7C59"/>
    <w:multiLevelType w:val="multilevel"/>
    <w:tmpl w:val="4BB496E8"/>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351808"/>
    <w:multiLevelType w:val="multilevel"/>
    <w:tmpl w:val="52A04E74"/>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6B50DB7"/>
    <w:multiLevelType w:val="hybridMultilevel"/>
    <w:tmpl w:val="2F6CD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5840653">
    <w:abstractNumId w:val="1"/>
  </w:num>
  <w:num w:numId="2" w16cid:durableId="2038458080">
    <w:abstractNumId w:val="6"/>
  </w:num>
  <w:num w:numId="3" w16cid:durableId="2006784521">
    <w:abstractNumId w:val="3"/>
  </w:num>
  <w:num w:numId="4" w16cid:durableId="1808738794">
    <w:abstractNumId w:val="2"/>
  </w:num>
  <w:num w:numId="5" w16cid:durableId="1566917645">
    <w:abstractNumId w:val="0"/>
  </w:num>
  <w:num w:numId="6" w16cid:durableId="1825311194">
    <w:abstractNumId w:val="4"/>
  </w:num>
  <w:num w:numId="7" w16cid:durableId="484590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01"/>
    <w:rsid w:val="0000541D"/>
    <w:rsid w:val="00015B76"/>
    <w:rsid w:val="00092C3F"/>
    <w:rsid w:val="000B1BDB"/>
    <w:rsid w:val="00143442"/>
    <w:rsid w:val="001C7F91"/>
    <w:rsid w:val="002000DE"/>
    <w:rsid w:val="002D5401"/>
    <w:rsid w:val="002F75E4"/>
    <w:rsid w:val="0039783A"/>
    <w:rsid w:val="003A71E0"/>
    <w:rsid w:val="004577CB"/>
    <w:rsid w:val="004C3057"/>
    <w:rsid w:val="004C4FCB"/>
    <w:rsid w:val="004F0485"/>
    <w:rsid w:val="005A15B4"/>
    <w:rsid w:val="006342F9"/>
    <w:rsid w:val="00774BDF"/>
    <w:rsid w:val="007818F6"/>
    <w:rsid w:val="007B2993"/>
    <w:rsid w:val="007E1028"/>
    <w:rsid w:val="007F19FF"/>
    <w:rsid w:val="008477D2"/>
    <w:rsid w:val="008830D6"/>
    <w:rsid w:val="00887EEF"/>
    <w:rsid w:val="008C22CD"/>
    <w:rsid w:val="008E6CCA"/>
    <w:rsid w:val="00967B42"/>
    <w:rsid w:val="009B01DD"/>
    <w:rsid w:val="00A114B9"/>
    <w:rsid w:val="00AF6FE6"/>
    <w:rsid w:val="00B034D9"/>
    <w:rsid w:val="00BB1DA5"/>
    <w:rsid w:val="00C27F9C"/>
    <w:rsid w:val="00CC71E2"/>
    <w:rsid w:val="00DF0CE6"/>
    <w:rsid w:val="00E47A7D"/>
    <w:rsid w:val="00E56BD3"/>
    <w:rsid w:val="00E81B8E"/>
    <w:rsid w:val="00E85D3F"/>
    <w:rsid w:val="00FB5048"/>
    <w:rsid w:val="00FF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D3DD"/>
  <w15:chartTrackingRefBased/>
  <w15:docId w15:val="{D884A359-C564-48A6-A4BE-6237B3E5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40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D5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4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4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4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4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401"/>
    <w:rPr>
      <w:rFonts w:eastAsiaTheme="majorEastAsia" w:cstheme="majorBidi"/>
      <w:color w:val="272727" w:themeColor="text1" w:themeTint="D8"/>
    </w:rPr>
  </w:style>
  <w:style w:type="paragraph" w:styleId="Title">
    <w:name w:val="Title"/>
    <w:basedOn w:val="Normal"/>
    <w:next w:val="Normal"/>
    <w:link w:val="TitleChar"/>
    <w:uiPriority w:val="10"/>
    <w:qFormat/>
    <w:rsid w:val="002D54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401"/>
    <w:pPr>
      <w:spacing w:before="160"/>
      <w:jc w:val="center"/>
    </w:pPr>
    <w:rPr>
      <w:i/>
      <w:iCs/>
      <w:color w:val="404040" w:themeColor="text1" w:themeTint="BF"/>
    </w:rPr>
  </w:style>
  <w:style w:type="character" w:customStyle="1" w:styleId="QuoteChar">
    <w:name w:val="Quote Char"/>
    <w:basedOn w:val="DefaultParagraphFont"/>
    <w:link w:val="Quote"/>
    <w:uiPriority w:val="29"/>
    <w:rsid w:val="002D5401"/>
    <w:rPr>
      <w:i/>
      <w:iCs/>
      <w:color w:val="404040" w:themeColor="text1" w:themeTint="BF"/>
    </w:rPr>
  </w:style>
  <w:style w:type="paragraph" w:styleId="ListParagraph">
    <w:name w:val="List Paragraph"/>
    <w:basedOn w:val="Normal"/>
    <w:uiPriority w:val="34"/>
    <w:qFormat/>
    <w:rsid w:val="002D5401"/>
    <w:pPr>
      <w:ind w:left="720"/>
      <w:contextualSpacing/>
    </w:pPr>
  </w:style>
  <w:style w:type="character" w:styleId="IntenseEmphasis">
    <w:name w:val="Intense Emphasis"/>
    <w:basedOn w:val="DefaultParagraphFont"/>
    <w:uiPriority w:val="21"/>
    <w:qFormat/>
    <w:rsid w:val="002D5401"/>
    <w:rPr>
      <w:i/>
      <w:iCs/>
      <w:color w:val="0F4761" w:themeColor="accent1" w:themeShade="BF"/>
    </w:rPr>
  </w:style>
  <w:style w:type="paragraph" w:styleId="IntenseQuote">
    <w:name w:val="Intense Quote"/>
    <w:basedOn w:val="Normal"/>
    <w:next w:val="Normal"/>
    <w:link w:val="IntenseQuoteChar"/>
    <w:uiPriority w:val="30"/>
    <w:qFormat/>
    <w:rsid w:val="002D5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401"/>
    <w:rPr>
      <w:i/>
      <w:iCs/>
      <w:color w:val="0F4761" w:themeColor="accent1" w:themeShade="BF"/>
    </w:rPr>
  </w:style>
  <w:style w:type="character" w:styleId="IntenseReference">
    <w:name w:val="Intense Reference"/>
    <w:basedOn w:val="DefaultParagraphFont"/>
    <w:uiPriority w:val="32"/>
    <w:qFormat/>
    <w:rsid w:val="002D5401"/>
    <w:rPr>
      <w:b/>
      <w:bCs/>
      <w:smallCaps/>
      <w:color w:val="0F4761" w:themeColor="accent1" w:themeShade="BF"/>
      <w:spacing w:val="5"/>
    </w:rPr>
  </w:style>
  <w:style w:type="paragraph" w:styleId="NoSpacing">
    <w:name w:val="No Spacing"/>
    <w:uiPriority w:val="1"/>
    <w:qFormat/>
    <w:rsid w:val="002D5401"/>
    <w:pPr>
      <w:spacing w:after="0" w:line="240" w:lineRule="auto"/>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2D5401"/>
    <w:pPr>
      <w:spacing w:before="100" w:beforeAutospacing="1" w:after="100" w:afterAutospacing="1"/>
    </w:pPr>
    <w:rPr>
      <w:sz w:val="24"/>
      <w:szCs w:val="24"/>
    </w:rPr>
  </w:style>
  <w:style w:type="character" w:styleId="Hyperlink">
    <w:name w:val="Hyperlink"/>
    <w:basedOn w:val="DefaultParagraphFont"/>
    <w:uiPriority w:val="99"/>
    <w:unhideWhenUsed/>
    <w:rsid w:val="002D5401"/>
    <w:rPr>
      <w:color w:val="0000FF"/>
      <w:u w:val="single"/>
    </w:rPr>
  </w:style>
  <w:style w:type="paragraph" w:customStyle="1" w:styleId="Ltrparagraph">
    <w:name w:val="Ltr paragraph"/>
    <w:basedOn w:val="Normal"/>
    <w:rsid w:val="002D5401"/>
    <w:pPr>
      <w:spacing w:after="18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ad@townofrochester.co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CED15E251A478FFC2AD7D20A555C" ma:contentTypeVersion="19" ma:contentTypeDescription="Create a new document." ma:contentTypeScope="" ma:versionID="2977a3ef24f0f7352e9d72b61052e5ac">
  <xsd:schema xmlns:xsd="http://www.w3.org/2001/XMLSchema" xmlns:xs="http://www.w3.org/2001/XMLSchema" xmlns:p="http://schemas.microsoft.com/office/2006/metadata/properties" xmlns:ns2="15591b14-a16c-4484-935b-ffddb236a6b5" xmlns:ns3="3b264ea6-ae0f-45e7-87d9-5cb1ea7ec1e5" targetNamespace="http://schemas.microsoft.com/office/2006/metadata/properties" ma:root="true" ma:fieldsID="7ebd9e4bfb3dd45bec88a44ee1c14072" ns2:_="" ns3:_="">
    <xsd:import namespace="15591b14-a16c-4484-935b-ffddb236a6b5"/>
    <xsd:import namespace="3b264ea6-ae0f-45e7-87d9-5cb1ea7ec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91b14-a16c-4484-935b-ffddb236a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326562-aa7c-4a95-b82c-c63382a6f4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64ea6-ae0f-45e7-87d9-5cb1ea7ec1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b2a94d-9dbd-46ea-aef6-27dd0960d369}" ma:internalName="TaxCatchAll" ma:showField="CatchAllData" ma:web="3b264ea6-ae0f-45e7-87d9-5cb1ea7ec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591b14-a16c-4484-935b-ffddb236a6b5">
      <Terms xmlns="http://schemas.microsoft.com/office/infopath/2007/PartnerControls"/>
    </lcf76f155ced4ddcb4097134ff3c332f>
    <TaxCatchAll xmlns="3b264ea6-ae0f-45e7-87d9-5cb1ea7ec1e5" xsi:nil="true"/>
  </documentManagement>
</p:properties>
</file>

<file path=customXml/itemProps1.xml><?xml version="1.0" encoding="utf-8"?>
<ds:datastoreItem xmlns:ds="http://schemas.openxmlformats.org/officeDocument/2006/customXml" ds:itemID="{D023A805-2DC4-4D03-92BA-1F2A6B02E4EE}"/>
</file>

<file path=customXml/itemProps2.xml><?xml version="1.0" encoding="utf-8"?>
<ds:datastoreItem xmlns:ds="http://schemas.openxmlformats.org/officeDocument/2006/customXml" ds:itemID="{D1327251-9091-404B-AF80-3B0E91C8A26B}"/>
</file>

<file path=customXml/itemProps3.xml><?xml version="1.0" encoding="utf-8"?>
<ds:datastoreItem xmlns:ds="http://schemas.openxmlformats.org/officeDocument/2006/customXml" ds:itemID="{C04B149F-51C3-4D16-9378-150809D9FBA4}"/>
</file>

<file path=docProps/app.xml><?xml version="1.0" encoding="utf-8"?>
<Properties xmlns="http://schemas.openxmlformats.org/officeDocument/2006/extended-properties" xmlns:vt="http://schemas.openxmlformats.org/officeDocument/2006/docPropsVTypes">
  <Template>Normal</Template>
  <TotalTime>57</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Assad</dc:creator>
  <cp:keywords/>
  <dc:description/>
  <cp:lastModifiedBy>Michael Assad</cp:lastModifiedBy>
  <cp:revision>28</cp:revision>
  <cp:lastPrinted>2024-11-19T14:41:00Z</cp:lastPrinted>
  <dcterms:created xsi:type="dcterms:W3CDTF">2024-11-19T14:11:00Z</dcterms:created>
  <dcterms:modified xsi:type="dcterms:W3CDTF">2025-02-03T16:21:00Z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0x0101003117CED15E251A478FFC2AD7D20A555C</vt:lpwstr>
  </property>
</Properties>
</file>